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80B2" w14:textId="135DC1C1" w:rsidR="009774A6" w:rsidRDefault="006366EC">
      <w:r>
        <w:t>СРС2 концентратор</w:t>
      </w:r>
    </w:p>
    <w:p w14:paraId="42B6AE96" w14:textId="75548768" w:rsidR="006366EC" w:rsidRDefault="006366EC"/>
    <w:tbl>
      <w:tblPr>
        <w:tblW w:w="10275" w:type="dxa"/>
        <w:jc w:val="center"/>
        <w:tblLayout w:type="fixed"/>
        <w:tblLook w:val="01E0" w:firstRow="1" w:lastRow="1" w:firstColumn="1" w:lastColumn="1" w:noHBand="0" w:noVBand="0"/>
      </w:tblPr>
      <w:tblGrid>
        <w:gridCol w:w="10275"/>
      </w:tblGrid>
      <w:tr w:rsidR="006366EC" w:rsidRPr="006366EC" w14:paraId="40E099F3" w14:textId="77777777" w:rsidTr="006366EC">
        <w:trPr>
          <w:trHeight w:val="1010"/>
          <w:jc w:val="center"/>
        </w:trPr>
        <w:tc>
          <w:tcPr>
            <w:tcW w:w="10275" w:type="dxa"/>
            <w:hideMark/>
          </w:tcPr>
          <w:p w14:paraId="342D2C6F" w14:textId="77777777" w:rsidR="006366EC" w:rsidRPr="006366EC" w:rsidRDefault="006366EC" w:rsidP="006366EC">
            <w:pPr>
              <w:pStyle w:val="a5"/>
              <w:numPr>
                <w:ilvl w:val="0"/>
                <w:numId w:val="1"/>
              </w:numPr>
              <w:spacing w:line="256" w:lineRule="auto"/>
              <w:jc w:val="both"/>
            </w:pPr>
            <w:r w:rsidRPr="006366EC">
              <w:t xml:space="preserve">Концентраторы с S-образными вторичными отражателями. </w:t>
            </w:r>
          </w:p>
          <w:p w14:paraId="765920A4" w14:textId="77777777" w:rsidR="006366EC" w:rsidRPr="006366EC" w:rsidRDefault="006366EC" w:rsidP="006366EC">
            <w:pPr>
              <w:pStyle w:val="a5"/>
              <w:numPr>
                <w:ilvl w:val="0"/>
                <w:numId w:val="1"/>
              </w:numPr>
              <w:spacing w:line="256" w:lineRule="auto"/>
              <w:jc w:val="both"/>
            </w:pPr>
            <w:r w:rsidRPr="006366EC">
              <w:t xml:space="preserve">Цилиндрический ω-образный концентратор. </w:t>
            </w:r>
          </w:p>
          <w:p w14:paraId="61CE42AC" w14:textId="440E5ED6" w:rsidR="006366EC" w:rsidRPr="006366EC" w:rsidRDefault="006366EC" w:rsidP="006366EC">
            <w:pPr>
              <w:pStyle w:val="a5"/>
              <w:numPr>
                <w:ilvl w:val="0"/>
                <w:numId w:val="1"/>
              </w:numPr>
              <w:spacing w:line="256" w:lineRule="auto"/>
              <w:jc w:val="both"/>
              <w:rPr>
                <w:lang w:val="kk-KZ"/>
              </w:rPr>
            </w:pPr>
            <w:r w:rsidRPr="006366EC">
              <w:t>Реализация солнечного модуля с ω-образным концентратором</w:t>
            </w:r>
            <w:r w:rsidRPr="006366EC">
              <w:rPr>
                <w:color w:val="2B2B2B"/>
                <w:shd w:val="clear" w:color="auto" w:fill="FFFFFF"/>
              </w:rPr>
              <w:t>.</w:t>
            </w:r>
            <w:r w:rsidRPr="006366EC">
              <w:rPr>
                <w:rFonts w:ascii="Arial" w:hAnsi="Arial" w:cs="Arial"/>
                <w:color w:val="2B2B2B"/>
                <w:shd w:val="clear" w:color="auto" w:fill="FFFFFF"/>
                <w:lang w:val="kk-KZ"/>
              </w:rPr>
              <w:t xml:space="preserve"> </w:t>
            </w:r>
          </w:p>
        </w:tc>
      </w:tr>
      <w:tr w:rsidR="006366EC" w:rsidRPr="006366EC" w14:paraId="10857C9E" w14:textId="77777777" w:rsidTr="006366EC">
        <w:trPr>
          <w:jc w:val="center"/>
        </w:trPr>
        <w:tc>
          <w:tcPr>
            <w:tcW w:w="10275" w:type="dxa"/>
            <w:hideMark/>
          </w:tcPr>
          <w:p w14:paraId="190C8636" w14:textId="0FE9895D" w:rsidR="006366EC" w:rsidRPr="006366EC" w:rsidRDefault="006366EC" w:rsidP="006366EC">
            <w:pPr>
              <w:pStyle w:val="a5"/>
              <w:numPr>
                <w:ilvl w:val="0"/>
                <w:numId w:val="1"/>
              </w:numPr>
              <w:spacing w:line="256" w:lineRule="auto"/>
              <w:jc w:val="both"/>
              <w:rPr>
                <w:lang w:val="ru-RU" w:eastAsia="ru-RU"/>
              </w:rPr>
            </w:pPr>
            <w:r w:rsidRPr="006366EC">
              <w:t xml:space="preserve">Голографические и люминесцентные концентраторы. </w:t>
            </w:r>
          </w:p>
        </w:tc>
      </w:tr>
      <w:tr w:rsidR="006366EC" w:rsidRPr="006366EC" w14:paraId="68DCC994" w14:textId="77777777" w:rsidTr="006366EC">
        <w:trPr>
          <w:jc w:val="center"/>
        </w:trPr>
        <w:tc>
          <w:tcPr>
            <w:tcW w:w="10275" w:type="dxa"/>
            <w:hideMark/>
          </w:tcPr>
          <w:p w14:paraId="6C0A794F" w14:textId="727A57B7" w:rsidR="006366EC" w:rsidRPr="006366EC" w:rsidRDefault="006366EC" w:rsidP="006366E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6366EC">
              <w:rPr>
                <w:sz w:val="24"/>
                <w:szCs w:val="24"/>
                <w:lang w:val="kk-KZ"/>
              </w:rPr>
              <w:t>С</w:t>
            </w:r>
            <w:r w:rsidRPr="006366EC">
              <w:rPr>
                <w:sz w:val="24"/>
                <w:szCs w:val="24"/>
                <w:lang w:val="kk-KZ"/>
              </w:rPr>
              <w:t>пектральн</w:t>
            </w:r>
            <w:r>
              <w:rPr>
                <w:sz w:val="24"/>
                <w:szCs w:val="24"/>
                <w:lang w:val="kk-KZ"/>
              </w:rPr>
              <w:t xml:space="preserve">ая </w:t>
            </w:r>
            <w:r w:rsidRPr="006366EC">
              <w:rPr>
                <w:sz w:val="24"/>
                <w:szCs w:val="24"/>
                <w:lang w:val="kk-KZ"/>
              </w:rPr>
              <w:t xml:space="preserve"> характеристик</w:t>
            </w:r>
            <w:r>
              <w:rPr>
                <w:sz w:val="24"/>
                <w:szCs w:val="24"/>
                <w:lang w:val="kk-KZ"/>
              </w:rPr>
              <w:t>а</w:t>
            </w:r>
            <w:r w:rsidRPr="006366EC">
              <w:rPr>
                <w:sz w:val="24"/>
                <w:szCs w:val="24"/>
                <w:lang w:val="kk-KZ"/>
              </w:rPr>
              <w:t xml:space="preserve"> </w:t>
            </w:r>
            <w:r w:rsidRPr="006366EC">
              <w:rPr>
                <w:sz w:val="24"/>
                <w:szCs w:val="24"/>
              </w:rPr>
              <w:t xml:space="preserve">люминесцентного концентратора. </w:t>
            </w:r>
          </w:p>
        </w:tc>
      </w:tr>
      <w:tr w:rsidR="006366EC" w:rsidRPr="006366EC" w14:paraId="778C5DA2" w14:textId="77777777" w:rsidTr="006366EC">
        <w:trPr>
          <w:trHeight w:val="679"/>
          <w:jc w:val="center"/>
        </w:trPr>
        <w:tc>
          <w:tcPr>
            <w:tcW w:w="10275" w:type="dxa"/>
            <w:hideMark/>
          </w:tcPr>
          <w:p w14:paraId="66A344F6" w14:textId="77777777" w:rsidR="006366EC" w:rsidRDefault="006366EC" w:rsidP="006366EC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366EC">
              <w:rPr>
                <w:sz w:val="24"/>
                <w:szCs w:val="24"/>
              </w:rPr>
              <w:t>Концентрирующие солнечные электростанции с тепловыми циклами преобразования энергии.</w:t>
            </w:r>
          </w:p>
          <w:p w14:paraId="6B027E89" w14:textId="77777777" w:rsidR="006366EC" w:rsidRDefault="006366EC" w:rsidP="006366EC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366EC">
              <w:rPr>
                <w:sz w:val="24"/>
                <w:szCs w:val="24"/>
              </w:rPr>
              <w:t xml:space="preserve">Солнечные станции башенного типа. </w:t>
            </w:r>
          </w:p>
          <w:p w14:paraId="792E1299" w14:textId="39B83628" w:rsidR="006366EC" w:rsidRPr="006366EC" w:rsidRDefault="006366EC" w:rsidP="006366EC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66EC">
              <w:rPr>
                <w:sz w:val="24"/>
                <w:szCs w:val="24"/>
              </w:rPr>
              <w:t>Солнечная электростанция на основе параболоцилиндрических концентраторов.</w:t>
            </w:r>
          </w:p>
        </w:tc>
      </w:tr>
      <w:tr w:rsidR="006366EC" w:rsidRPr="006366EC" w14:paraId="556E3029" w14:textId="77777777" w:rsidTr="006366EC">
        <w:trPr>
          <w:jc w:val="center"/>
        </w:trPr>
        <w:tc>
          <w:tcPr>
            <w:tcW w:w="10275" w:type="dxa"/>
            <w:hideMark/>
          </w:tcPr>
          <w:p w14:paraId="33179AB7" w14:textId="77777777" w:rsidR="006366EC" w:rsidRDefault="006366EC" w:rsidP="006366EC">
            <w:pPr>
              <w:pStyle w:val="a5"/>
              <w:numPr>
                <w:ilvl w:val="0"/>
                <w:numId w:val="1"/>
              </w:numPr>
              <w:spacing w:line="256" w:lineRule="auto"/>
            </w:pPr>
            <w:r w:rsidRPr="006366EC">
              <w:t xml:space="preserve">Полупроводниковые солнечные элементы. </w:t>
            </w:r>
          </w:p>
          <w:p w14:paraId="61A0A73F" w14:textId="7175776B" w:rsidR="006366EC" w:rsidRDefault="006366EC" w:rsidP="006366EC">
            <w:pPr>
              <w:pStyle w:val="a5"/>
              <w:numPr>
                <w:ilvl w:val="0"/>
                <w:numId w:val="1"/>
              </w:numPr>
              <w:spacing w:line="256" w:lineRule="auto"/>
            </w:pPr>
            <w:r w:rsidRPr="006366EC">
              <w:t>Спектральная характеристика</w:t>
            </w:r>
            <w:r>
              <w:t xml:space="preserve"> </w:t>
            </w:r>
            <w:r w:rsidRPr="006366EC">
              <w:t xml:space="preserve">СЭ. </w:t>
            </w:r>
          </w:p>
          <w:p w14:paraId="1F1B762E" w14:textId="1F509925" w:rsidR="006366EC" w:rsidRDefault="006366EC" w:rsidP="006366EC">
            <w:pPr>
              <w:pStyle w:val="a5"/>
              <w:numPr>
                <w:ilvl w:val="0"/>
                <w:numId w:val="1"/>
              </w:numPr>
              <w:spacing w:line="256" w:lineRule="auto"/>
            </w:pPr>
            <w:r w:rsidRPr="006366EC">
              <w:t>Энергетическая характеристика</w:t>
            </w:r>
            <w:r>
              <w:t xml:space="preserve"> </w:t>
            </w:r>
            <w:r w:rsidRPr="006366EC">
              <w:t xml:space="preserve">СЭ. </w:t>
            </w:r>
          </w:p>
          <w:p w14:paraId="1A58341B" w14:textId="77777777" w:rsidR="006366EC" w:rsidRDefault="006366EC" w:rsidP="006366EC">
            <w:pPr>
              <w:pStyle w:val="a5"/>
              <w:numPr>
                <w:ilvl w:val="0"/>
                <w:numId w:val="1"/>
              </w:numPr>
              <w:spacing w:line="256" w:lineRule="auto"/>
            </w:pPr>
            <w:r w:rsidRPr="006366EC">
              <w:t xml:space="preserve">КПД идеального СЭ. </w:t>
            </w:r>
          </w:p>
          <w:p w14:paraId="09ACD0D8" w14:textId="720FF209" w:rsidR="006366EC" w:rsidRDefault="006366EC" w:rsidP="006366EC">
            <w:pPr>
              <w:pStyle w:val="a5"/>
              <w:numPr>
                <w:ilvl w:val="0"/>
                <w:numId w:val="1"/>
              </w:numPr>
              <w:spacing w:line="256" w:lineRule="auto"/>
            </w:pPr>
            <w:proofErr w:type="spellStart"/>
            <w:r w:rsidRPr="006366EC">
              <w:t>Фотогенерация</w:t>
            </w:r>
            <w:proofErr w:type="spellEnd"/>
            <w:r w:rsidRPr="006366EC">
              <w:t xml:space="preserve"> неравновесных носителей</w:t>
            </w:r>
            <w:r>
              <w:t xml:space="preserve"> </w:t>
            </w:r>
            <w:r w:rsidRPr="006366EC">
              <w:t xml:space="preserve">СЭ. </w:t>
            </w:r>
          </w:p>
          <w:p w14:paraId="7C2FEB98" w14:textId="68C53C0D" w:rsidR="006366EC" w:rsidRPr="006366EC" w:rsidRDefault="006366EC" w:rsidP="006366EC">
            <w:pPr>
              <w:pStyle w:val="a5"/>
              <w:numPr>
                <w:ilvl w:val="0"/>
                <w:numId w:val="1"/>
              </w:numPr>
              <w:spacing w:line="256" w:lineRule="auto"/>
            </w:pPr>
            <w:r w:rsidRPr="006366EC">
              <w:t>Красная граница</w:t>
            </w:r>
            <w:r>
              <w:t xml:space="preserve"> </w:t>
            </w:r>
            <w:r w:rsidRPr="006366EC">
              <w:t xml:space="preserve">СЭ. </w:t>
            </w:r>
          </w:p>
        </w:tc>
      </w:tr>
      <w:tr w:rsidR="006366EC" w:rsidRPr="006366EC" w14:paraId="02071955" w14:textId="77777777" w:rsidTr="006366EC">
        <w:trPr>
          <w:jc w:val="center"/>
        </w:trPr>
        <w:tc>
          <w:tcPr>
            <w:tcW w:w="10275" w:type="dxa"/>
            <w:hideMark/>
          </w:tcPr>
          <w:p w14:paraId="7F3A7E2A" w14:textId="7AF889B1" w:rsidR="006366EC" w:rsidRPr="006366EC" w:rsidRDefault="006366EC" w:rsidP="006366EC">
            <w:pPr>
              <w:pStyle w:val="a5"/>
              <w:numPr>
                <w:ilvl w:val="0"/>
                <w:numId w:val="1"/>
              </w:numPr>
              <w:spacing w:line="256" w:lineRule="auto"/>
              <w:jc w:val="both"/>
              <w:rPr>
                <w:lang w:val="kk-KZ"/>
              </w:rPr>
            </w:pPr>
            <w:r w:rsidRPr="006366EC">
              <w:t>Расчет спектральной характеристики идеального СЭ.</w:t>
            </w:r>
          </w:p>
        </w:tc>
      </w:tr>
      <w:tr w:rsidR="006366EC" w:rsidRPr="006366EC" w14:paraId="3530CF0C" w14:textId="77777777" w:rsidTr="006366EC">
        <w:trPr>
          <w:jc w:val="center"/>
        </w:trPr>
        <w:tc>
          <w:tcPr>
            <w:tcW w:w="10275" w:type="dxa"/>
            <w:hideMark/>
          </w:tcPr>
          <w:p w14:paraId="5B4CB8A6" w14:textId="77777777" w:rsidR="006366EC" w:rsidRDefault="006366EC" w:rsidP="006366EC">
            <w:pPr>
              <w:pStyle w:val="a5"/>
              <w:numPr>
                <w:ilvl w:val="0"/>
                <w:numId w:val="1"/>
              </w:numPr>
              <w:snapToGrid w:val="0"/>
              <w:spacing w:line="256" w:lineRule="auto"/>
              <w:jc w:val="both"/>
            </w:pPr>
            <w:proofErr w:type="spellStart"/>
            <w:r w:rsidRPr="006366EC">
              <w:t>Концентраторный</w:t>
            </w:r>
            <w:proofErr w:type="spellEnd"/>
            <w:r w:rsidRPr="006366EC">
              <w:t xml:space="preserve"> СЭ на основе кремния.</w:t>
            </w:r>
          </w:p>
          <w:p w14:paraId="2F7F8432" w14:textId="77777777" w:rsidR="006366EC" w:rsidRDefault="006366EC" w:rsidP="006366EC">
            <w:pPr>
              <w:pStyle w:val="a5"/>
              <w:numPr>
                <w:ilvl w:val="0"/>
                <w:numId w:val="1"/>
              </w:numPr>
              <w:snapToGrid w:val="0"/>
              <w:spacing w:line="256" w:lineRule="auto"/>
              <w:jc w:val="both"/>
            </w:pPr>
            <w:r w:rsidRPr="006366EC">
              <w:t xml:space="preserve">Температурная зависимость фототока и </w:t>
            </w:r>
            <w:proofErr w:type="spellStart"/>
            <w:r w:rsidRPr="006366EC">
              <w:t>фотонапряжения</w:t>
            </w:r>
            <w:proofErr w:type="spellEnd"/>
            <w:r w:rsidRPr="006366EC">
              <w:t xml:space="preserve">. </w:t>
            </w:r>
          </w:p>
          <w:p w14:paraId="65637FF5" w14:textId="2954A660" w:rsidR="006366EC" w:rsidRPr="006366EC" w:rsidRDefault="006366EC" w:rsidP="006366EC">
            <w:pPr>
              <w:pStyle w:val="a5"/>
              <w:numPr>
                <w:ilvl w:val="0"/>
                <w:numId w:val="1"/>
              </w:numPr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6366EC">
              <w:t>Фил фактор и КПД при концентрированном освещении СЭ.</w:t>
            </w:r>
          </w:p>
        </w:tc>
      </w:tr>
      <w:tr w:rsidR="006366EC" w:rsidRPr="006366EC" w14:paraId="37085746" w14:textId="77777777" w:rsidTr="006366EC">
        <w:trPr>
          <w:jc w:val="center"/>
        </w:trPr>
        <w:tc>
          <w:tcPr>
            <w:tcW w:w="10275" w:type="dxa"/>
            <w:hideMark/>
          </w:tcPr>
          <w:p w14:paraId="4B8B38A1" w14:textId="44DA60DD" w:rsidR="006366EC" w:rsidRPr="006366EC" w:rsidRDefault="006366EC" w:rsidP="006366EC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56" w:lineRule="auto"/>
              <w:ind w:right="75"/>
              <w:jc w:val="both"/>
              <w:rPr>
                <w:lang w:val="kk-KZ" w:eastAsia="ar-SA"/>
              </w:rPr>
            </w:pPr>
            <w:r w:rsidRPr="006366EC">
              <w:rPr>
                <w:lang w:val="kk-KZ" w:eastAsia="ar-SA"/>
              </w:rPr>
              <w:t>Тепловизоры и дистанционные термометры.</w:t>
            </w:r>
          </w:p>
        </w:tc>
      </w:tr>
    </w:tbl>
    <w:p w14:paraId="46DB9598" w14:textId="77777777" w:rsidR="006366EC" w:rsidRPr="006366EC" w:rsidRDefault="006366EC">
      <w:pPr>
        <w:rPr>
          <w:lang w:val="ru-KZ"/>
        </w:rPr>
      </w:pPr>
    </w:p>
    <w:sectPr w:rsidR="006366EC" w:rsidRPr="0063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59BC"/>
    <w:multiLevelType w:val="hybridMultilevel"/>
    <w:tmpl w:val="7F3A569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EC"/>
    <w:rsid w:val="006366EC"/>
    <w:rsid w:val="0097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1F9A"/>
  <w15:chartTrackingRefBased/>
  <w15:docId w15:val="{8EAC6821-DF80-454B-9F86-55A6047B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6EC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,Раздел Знак,List Paragraph1 Знак"/>
    <w:link w:val="a5"/>
    <w:uiPriority w:val="34"/>
    <w:locked/>
    <w:rsid w:val="006366EC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,Раздел,List Paragraph1"/>
    <w:basedOn w:val="a"/>
    <w:link w:val="a4"/>
    <w:uiPriority w:val="34"/>
    <w:qFormat/>
    <w:rsid w:val="006366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KZ" w:eastAsia="en-US"/>
    </w:rPr>
  </w:style>
  <w:style w:type="character" w:styleId="a6">
    <w:name w:val="Strong"/>
    <w:basedOn w:val="a0"/>
    <w:uiPriority w:val="22"/>
    <w:qFormat/>
    <w:rsid w:val="00636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</dc:creator>
  <cp:keywords/>
  <dc:description/>
  <cp:lastModifiedBy>Елдос</cp:lastModifiedBy>
  <cp:revision>1</cp:revision>
  <dcterms:created xsi:type="dcterms:W3CDTF">2021-10-29T05:01:00Z</dcterms:created>
  <dcterms:modified xsi:type="dcterms:W3CDTF">2021-10-29T05:08:00Z</dcterms:modified>
</cp:coreProperties>
</file>